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6" w:line="256" w:lineRule="auto"/>
        <w:ind w:left="0" w:right="3299" w:firstLine="0"/>
        <w:rPr/>
      </w:pPr>
      <w:r w:rsidDel="00000000" w:rsidR="00000000" w:rsidRPr="00000000">
        <w:rPr>
          <w:rFonts w:ascii="Constantia" w:cs="Constantia" w:eastAsia="Constantia" w:hAnsi="Constantia"/>
          <w:b w:val="1"/>
          <w:rtl w:val="0"/>
        </w:rPr>
        <w:t xml:space="preserve">                                             CAJAS CURRICULARES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1966595</wp:posOffset>
                </wp:positionH>
                <wp:positionV relativeFrom="paragraph">
                  <wp:posOffset>-92709</wp:posOffset>
                </wp:positionV>
                <wp:extent cx="1967230" cy="381000"/>
                <wp:effectExtent b="0" l="0" r="0" t="0"/>
                <wp:wrapNone/>
                <wp:docPr id="2342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230" cy="381000"/>
                          <a:chOff x="0" y="0"/>
                          <a:chExt cx="1967484" cy="381000"/>
                        </a:xfrm>
                      </wpg:grpSpPr>
                      <pic:pic>
                        <pic:nvPicPr>
                          <pic:cNvPr id="2" name="Picture 411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1967484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Picture 4120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358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1966595</wp:posOffset>
                </wp:positionH>
                <wp:positionV relativeFrom="paragraph">
                  <wp:posOffset>-92709</wp:posOffset>
                </wp:positionV>
                <wp:extent cx="1967230" cy="381000"/>
                <wp:effectExtent b="0" l="0" r="0" t="0"/>
                <wp:wrapNone/>
                <wp:docPr id="2342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151.0" w:type="dxa"/>
        <w:jc w:val="left"/>
        <w:tblInd w:w="-59.0" w:type="dxa"/>
        <w:tblLayout w:type="fixed"/>
        <w:tblLook w:val="0400"/>
      </w:tblPr>
      <w:tblGrid>
        <w:gridCol w:w="1638"/>
        <w:gridCol w:w="2695"/>
        <w:gridCol w:w="1416"/>
        <w:gridCol w:w="993"/>
        <w:gridCol w:w="1206"/>
        <w:gridCol w:w="1203"/>
        <w:tblGridChange w:id="0">
          <w:tblGrid>
            <w:gridCol w:w="1638"/>
            <w:gridCol w:w="2695"/>
            <w:gridCol w:w="1416"/>
            <w:gridCol w:w="993"/>
            <w:gridCol w:w="1206"/>
            <w:gridCol w:w="1203"/>
          </w:tblGrid>
        </w:tblGridChange>
      </w:tblGrid>
      <w:tr>
        <w:trPr>
          <w:trHeight w:val="34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02">
            <w:pPr>
              <w:spacing w:after="0" w:line="256" w:lineRule="auto"/>
              <w:ind w:left="383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PRIMER AÑO 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spacing w:after="16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spacing w:after="0" w:line="256" w:lineRule="auto"/>
              <w:ind w:left="106" w:right="3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spacing w:after="0" w:line="256" w:lineRule="auto"/>
              <w:ind w:left="62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56" w:lineRule="auto"/>
              <w:ind w:left="91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Régimen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spacing w:after="0" w:line="256" w:lineRule="auto"/>
              <w:ind w:left="23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spacing w:after="0" w:line="256" w:lineRule="auto"/>
              <w:ind w:left="203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13">
            <w:pPr>
              <w:spacing w:after="0" w:line="256" w:lineRule="auto"/>
              <w:ind w:left="25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General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Pedagogía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56" w:lineRule="auto"/>
              <w:ind w:left="18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</w:tcPr>
          <w:p w:rsidR="00000000" w:rsidDel="00000000" w:rsidP="00000000" w:rsidRDefault="00000000" w:rsidRPr="00000000" w14:paraId="0000001B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Psicología </w:t>
            </w:r>
          </w:p>
          <w:p w:rsidR="00000000" w:rsidDel="00000000" w:rsidP="00000000" w:rsidRDefault="00000000" w:rsidRPr="00000000" w14:paraId="0000001C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Educacional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56" w:lineRule="auto"/>
              <w:ind w:left="18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Didáctica General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56" w:lineRule="auto"/>
              <w:ind w:left="2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</w:tcPr>
          <w:p w:rsidR="00000000" w:rsidDel="00000000" w:rsidP="00000000" w:rsidRDefault="00000000" w:rsidRPr="00000000" w14:paraId="00000028">
            <w:pPr>
              <w:spacing w:after="1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Alfabetización </w:t>
            </w:r>
          </w:p>
          <w:p w:rsidR="00000000" w:rsidDel="00000000" w:rsidP="00000000" w:rsidRDefault="00000000" w:rsidRPr="00000000" w14:paraId="00000029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Académica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  <w:tr>
        <w:trPr>
          <w:trHeight w:val="1600" w:hRule="atLeast"/>
        </w:trPr>
        <w:tc>
          <w:tcPr>
            <w:tcBorders>
              <w:top w:color="d6e3b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37" w:lineRule="auto"/>
              <w:ind w:left="6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en 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56" w:lineRule="auto"/>
              <w:ind w:left="18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56" w:lineRule="auto"/>
              <w:ind w:left="161" w:right="0" w:firstLine="0"/>
              <w:jc w:val="left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Profesional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e3b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</w:tcPr>
          <w:p w:rsidR="00000000" w:rsidDel="00000000" w:rsidP="00000000" w:rsidRDefault="00000000" w:rsidRPr="00000000" w14:paraId="00000031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I: La </w:t>
            </w:r>
          </w:p>
          <w:p w:rsidR="00000000" w:rsidDel="00000000" w:rsidP="00000000" w:rsidRDefault="00000000" w:rsidRPr="00000000" w14:paraId="00000032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Institución Educativa, aproximaciones desde un enfoque investigativo </w:t>
            </w:r>
          </w:p>
        </w:tc>
        <w:tc>
          <w:tcPr>
            <w:tcBorders>
              <w:top w:color="d6e3b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Seminario- Taller </w:t>
            </w:r>
          </w:p>
        </w:tc>
        <w:tc>
          <w:tcPr>
            <w:tcBorders>
              <w:top w:color="d6e3b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d6e3b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d6e3b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56" w:lineRule="auto"/>
              <w:ind w:left="2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Específica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</w:tcPr>
          <w:p w:rsidR="00000000" w:rsidDel="00000000" w:rsidP="00000000" w:rsidRDefault="00000000" w:rsidRPr="00000000" w14:paraId="00000038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Problemática </w:t>
            </w:r>
          </w:p>
          <w:p w:rsidR="00000000" w:rsidDel="00000000" w:rsidP="00000000" w:rsidRDefault="00000000" w:rsidRPr="00000000" w14:paraId="00000039">
            <w:pPr>
              <w:spacing w:after="0" w:line="256" w:lineRule="auto"/>
              <w:ind w:left="83" w:right="0" w:firstLine="0"/>
              <w:rPr/>
            </w:pPr>
            <w:r w:rsidDel="00000000" w:rsidR="00000000" w:rsidRPr="00000000">
              <w:rPr>
                <w:rtl w:val="0"/>
              </w:rPr>
              <w:t xml:space="preserve">Contemporánea De La </w:t>
            </w:r>
          </w:p>
          <w:p w:rsidR="00000000" w:rsidDel="00000000" w:rsidP="00000000" w:rsidRDefault="00000000" w:rsidRPr="00000000" w14:paraId="0000003A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Especial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56" w:lineRule="auto"/>
              <w:ind w:left="18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Sujeto de La </w:t>
            </w:r>
          </w:p>
          <w:p w:rsidR="00000000" w:rsidDel="00000000" w:rsidP="00000000" w:rsidRDefault="00000000" w:rsidRPr="00000000" w14:paraId="00000041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Especial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56" w:lineRule="auto"/>
              <w:ind w:left="2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</w:tcPr>
          <w:p w:rsidR="00000000" w:rsidDel="00000000" w:rsidP="00000000" w:rsidRDefault="00000000" w:rsidRPr="00000000" w14:paraId="00000047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Bases </w:t>
            </w:r>
          </w:p>
          <w:p w:rsidR="00000000" w:rsidDel="00000000" w:rsidP="00000000" w:rsidRDefault="00000000" w:rsidRPr="00000000" w14:paraId="00000048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Neuropsicobilógicas </w:t>
            </w:r>
          </w:p>
          <w:p w:rsidR="00000000" w:rsidDel="00000000" w:rsidP="00000000" w:rsidRDefault="00000000" w:rsidRPr="00000000" w14:paraId="00000049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Del Desarrollo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56" w:lineRule="auto"/>
              <w:ind w:left="2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Lingüística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56" w:lineRule="auto"/>
              <w:ind w:left="2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Matemática Y su </w:t>
            </w:r>
          </w:p>
          <w:p w:rsidR="00000000" w:rsidDel="00000000" w:rsidP="00000000" w:rsidRDefault="00000000" w:rsidRPr="00000000" w14:paraId="00000056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Didáctica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56" w:lineRule="auto"/>
              <w:ind w:left="2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56" w:lineRule="auto"/>
              <w:ind w:left="83" w:right="4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Ciencias Naturales Y su Didáctica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56" w:lineRule="auto"/>
              <w:ind w:left="2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Definición Institucional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</w:tcPr>
          <w:p w:rsidR="00000000" w:rsidDel="00000000" w:rsidP="00000000" w:rsidRDefault="00000000" w:rsidRPr="00000000" w14:paraId="00000062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Expresión Artística </w:t>
            </w:r>
          </w:p>
          <w:p w:rsidR="00000000" w:rsidDel="00000000" w:rsidP="00000000" w:rsidRDefault="00000000" w:rsidRPr="00000000" w14:paraId="00000063">
            <w:pPr>
              <w:spacing w:after="0" w:line="256" w:lineRule="auto"/>
              <w:ind w:left="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(Expresión Corporal)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56" w:lineRule="auto"/>
              <w:ind w:left="18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</w:tcPr>
          <w:p w:rsidR="00000000" w:rsidDel="00000000" w:rsidP="00000000" w:rsidRDefault="00000000" w:rsidRPr="00000000" w14:paraId="00000069">
            <w:pPr>
              <w:spacing w:after="0" w:line="256" w:lineRule="auto"/>
              <w:ind w:left="83" w:right="0" w:hanging="104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Expresión Artística (Teatro)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56" w:lineRule="auto"/>
              <w:ind w:left="19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</w:tbl>
    <w:p w:rsidR="00000000" w:rsidDel="00000000" w:rsidP="00000000" w:rsidRDefault="00000000" w:rsidRPr="00000000" w14:paraId="0000006E">
      <w:pPr>
        <w:spacing w:after="0" w:line="256" w:lineRule="auto"/>
        <w:ind w:left="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119.999999999998" w:type="dxa"/>
        <w:jc w:val="left"/>
        <w:tblInd w:w="-28.0" w:type="dxa"/>
        <w:tblLayout w:type="fixed"/>
        <w:tblLook w:val="0400"/>
      </w:tblPr>
      <w:tblGrid>
        <w:gridCol w:w="1608"/>
        <w:gridCol w:w="2694"/>
        <w:gridCol w:w="1416"/>
        <w:gridCol w:w="994"/>
        <w:gridCol w:w="1204"/>
        <w:gridCol w:w="1204"/>
        <w:tblGridChange w:id="0">
          <w:tblGrid>
            <w:gridCol w:w="1608"/>
            <w:gridCol w:w="2694"/>
            <w:gridCol w:w="1416"/>
            <w:gridCol w:w="994"/>
            <w:gridCol w:w="1204"/>
            <w:gridCol w:w="1204"/>
          </w:tblGrid>
        </w:tblGridChange>
      </w:tblGrid>
      <w:tr>
        <w:trPr>
          <w:trHeight w:val="340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6F">
            <w:pPr>
              <w:spacing w:after="0" w:line="256" w:lineRule="auto"/>
              <w:ind w:left="0" w:right="4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SEGUNDO AÑO  </w:t>
            </w:r>
          </w:p>
        </w:tc>
      </w:tr>
      <w:tr>
        <w:trPr>
          <w:trHeight w:val="4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56" w:lineRule="auto"/>
              <w:ind w:left="0" w:right="4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76">
            <w:pPr>
              <w:spacing w:after="0" w:line="256" w:lineRule="auto"/>
              <w:ind w:left="54" w:right="4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77">
            <w:pPr>
              <w:spacing w:after="0" w:line="256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56" w:lineRule="auto"/>
              <w:ind w:left="43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Régimen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79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7F">
            <w:pPr>
              <w:spacing w:after="0" w:line="256" w:lineRule="auto"/>
              <w:ind w:left="151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80">
            <w:pPr>
              <w:spacing w:after="0" w:line="256" w:lineRule="auto"/>
              <w:ind w:left="0" w:right="3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General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Historia Argentina Y </w:t>
            </w:r>
          </w:p>
          <w:p w:rsidR="00000000" w:rsidDel="00000000" w:rsidP="00000000" w:rsidRDefault="00000000" w:rsidRPr="00000000" w14:paraId="00000083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Latinoamericana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56" w:lineRule="auto"/>
              <w:ind w:left="0" w:righ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</w:tcPr>
          <w:p w:rsidR="00000000" w:rsidDel="00000000" w:rsidP="00000000" w:rsidRDefault="00000000" w:rsidRPr="00000000" w14:paraId="00000089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Historia de La </w:t>
            </w:r>
          </w:p>
          <w:p w:rsidR="00000000" w:rsidDel="00000000" w:rsidP="00000000" w:rsidRDefault="00000000" w:rsidRPr="00000000" w14:paraId="0000008A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Y Política </w:t>
            </w:r>
          </w:p>
          <w:p w:rsidR="00000000" w:rsidDel="00000000" w:rsidP="00000000" w:rsidRDefault="00000000" w:rsidRPr="00000000" w14:paraId="0000008B">
            <w:pPr>
              <w:spacing w:after="0" w:line="25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Educacional Argentina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56" w:lineRule="auto"/>
              <w:ind w:left="0" w:righ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Sociología De La </w:t>
            </w:r>
          </w:p>
          <w:p w:rsidR="00000000" w:rsidDel="00000000" w:rsidP="00000000" w:rsidRDefault="00000000" w:rsidRPr="00000000" w14:paraId="00000092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56" w:lineRule="auto"/>
              <w:ind w:left="0" w:righ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Filosofía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56" w:lineRule="auto"/>
              <w:ind w:left="0" w:righ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37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en 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56" w:lineRule="auto"/>
              <w:ind w:left="0" w:right="45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56" w:lineRule="auto"/>
              <w:ind w:left="96" w:right="0" w:firstLine="0"/>
              <w:jc w:val="left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Profesional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</w:tcPr>
          <w:p w:rsidR="00000000" w:rsidDel="00000000" w:rsidP="00000000" w:rsidRDefault="00000000" w:rsidRPr="00000000" w14:paraId="000000A0">
            <w:pPr>
              <w:spacing w:after="0" w:line="25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Practica II: Curriculum, </w:t>
            </w:r>
          </w:p>
          <w:p w:rsidR="00000000" w:rsidDel="00000000" w:rsidP="00000000" w:rsidRDefault="00000000" w:rsidRPr="00000000" w14:paraId="000000A1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Sujetos y Contextos, </w:t>
            </w:r>
          </w:p>
          <w:p w:rsidR="00000000" w:rsidDel="00000000" w:rsidP="00000000" w:rsidRDefault="00000000" w:rsidRPr="00000000" w14:paraId="000000A2">
            <w:pPr>
              <w:spacing w:after="0" w:line="25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Aproximaciones desde </w:t>
            </w:r>
          </w:p>
          <w:p w:rsidR="00000000" w:rsidDel="00000000" w:rsidP="00000000" w:rsidRDefault="00000000" w:rsidRPr="00000000" w14:paraId="000000A3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Investigación </w:t>
            </w:r>
          </w:p>
          <w:p w:rsidR="00000000" w:rsidDel="00000000" w:rsidP="00000000" w:rsidRDefault="00000000" w:rsidRPr="00000000" w14:paraId="000000A4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Educativa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56" w:lineRule="auto"/>
              <w:ind w:left="53" w:right="0" w:firstLine="0"/>
              <w:rPr/>
            </w:pPr>
            <w:r w:rsidDel="00000000" w:rsidR="00000000" w:rsidRPr="00000000">
              <w:rPr>
                <w:rtl w:val="0"/>
              </w:rPr>
              <w:t xml:space="preserve">Seminario-</w:t>
            </w:r>
          </w:p>
          <w:p w:rsidR="00000000" w:rsidDel="00000000" w:rsidP="00000000" w:rsidRDefault="00000000" w:rsidRPr="00000000" w14:paraId="000000A6">
            <w:pPr>
              <w:spacing w:after="0" w:line="256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56" w:lineRule="auto"/>
              <w:ind w:left="1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56" w:lineRule="auto"/>
              <w:ind w:left="0" w:right="3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top w:color="8db3e2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Específica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Neuropsicolinguistica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56" w:lineRule="auto"/>
              <w:ind w:left="1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56" w:lineRule="auto"/>
              <w:ind w:left="0" w:right="3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</w:tcPr>
          <w:p w:rsidR="00000000" w:rsidDel="00000000" w:rsidP="00000000" w:rsidRDefault="00000000" w:rsidRPr="00000000" w14:paraId="000000B1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Cs Sociales Y Su </w:t>
            </w:r>
          </w:p>
          <w:p w:rsidR="00000000" w:rsidDel="00000000" w:rsidP="00000000" w:rsidRDefault="00000000" w:rsidRPr="00000000" w14:paraId="000000B2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Didáctica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56" w:lineRule="auto"/>
              <w:ind w:left="1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56" w:lineRule="auto"/>
              <w:ind w:left="0" w:right="3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5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Lengua Y Su Didáctica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56" w:lineRule="auto"/>
              <w:ind w:left="1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56" w:lineRule="auto"/>
              <w:ind w:left="0" w:right="3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</w:tcPr>
          <w:p w:rsidR="00000000" w:rsidDel="00000000" w:rsidP="00000000" w:rsidRDefault="00000000" w:rsidRPr="00000000" w14:paraId="000000BE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Comunicación Y </w:t>
            </w:r>
          </w:p>
          <w:p w:rsidR="00000000" w:rsidDel="00000000" w:rsidP="00000000" w:rsidRDefault="00000000" w:rsidRPr="00000000" w14:paraId="000000BF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Lenguaje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56" w:lineRule="auto"/>
              <w:ind w:left="0" w:righ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Lengua de Señas 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56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56" w:lineRule="auto"/>
              <w:ind w:left="1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56" w:lineRule="auto"/>
              <w:ind w:left="0" w:righ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Definición Institucional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CB">
            <w:pPr>
              <w:tabs>
                <w:tab w:val="center" w:pos="1609"/>
                <w:tab w:val="center" w:pos="2266"/>
              </w:tabs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Audiología </w:t>
              <w:tab/>
              <w:t xml:space="preserve"> </w:t>
              <w:tab/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56" w:lineRule="auto"/>
              <w:ind w:left="1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56" w:lineRule="auto"/>
              <w:ind w:left="0" w:right="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56" w:lineRule="auto"/>
              <w:ind w:left="0" w:right="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</w:tbl>
    <w:p w:rsidR="00000000" w:rsidDel="00000000" w:rsidP="00000000" w:rsidRDefault="00000000" w:rsidRPr="00000000" w14:paraId="000000D0">
      <w:pPr>
        <w:spacing w:after="0" w:line="256" w:lineRule="auto"/>
        <w:ind w:left="2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151.0" w:type="dxa"/>
        <w:jc w:val="left"/>
        <w:tblInd w:w="-59.0" w:type="dxa"/>
        <w:tblLayout w:type="fixed"/>
        <w:tblLook w:val="0400"/>
      </w:tblPr>
      <w:tblGrid>
        <w:gridCol w:w="1632"/>
        <w:gridCol w:w="2650"/>
        <w:gridCol w:w="1509"/>
        <w:gridCol w:w="994"/>
        <w:gridCol w:w="1197"/>
        <w:gridCol w:w="1169"/>
        <w:tblGridChange w:id="0">
          <w:tblGrid>
            <w:gridCol w:w="1632"/>
            <w:gridCol w:w="2650"/>
            <w:gridCol w:w="1509"/>
            <w:gridCol w:w="994"/>
            <w:gridCol w:w="1197"/>
            <w:gridCol w:w="1169"/>
          </w:tblGrid>
        </w:tblGridChange>
      </w:tblGrid>
      <w:tr>
        <w:trPr>
          <w:trHeight w:val="34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D1">
            <w:pPr>
              <w:spacing w:after="0" w:line="256" w:lineRule="auto"/>
              <w:ind w:left="0" w:right="407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TERCER AÑO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D4">
            <w:pPr>
              <w:spacing w:after="16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D5">
            <w:pPr>
              <w:spacing w:after="16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56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D8">
            <w:pPr>
              <w:spacing w:after="0" w:line="256" w:lineRule="auto"/>
              <w:ind w:left="105" w:right="3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D9">
            <w:pPr>
              <w:spacing w:after="0" w:line="256" w:lineRule="auto"/>
              <w:ind w:left="62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56" w:lineRule="auto"/>
              <w:ind w:left="91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Régimen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DB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E1">
            <w:pPr>
              <w:spacing w:after="0" w:line="256" w:lineRule="auto"/>
              <w:ind w:left="20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E2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General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Formación Ética Y </w:t>
            </w:r>
          </w:p>
          <w:p w:rsidR="00000000" w:rsidDel="00000000" w:rsidP="00000000" w:rsidRDefault="00000000" w:rsidRPr="00000000" w14:paraId="000000E5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Ciudadana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56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64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</w:tcPr>
          <w:p w:rsidR="00000000" w:rsidDel="00000000" w:rsidP="00000000" w:rsidRDefault="00000000" w:rsidRPr="00000000" w14:paraId="000000EB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Tecnología de la </w:t>
            </w:r>
          </w:p>
          <w:p w:rsidR="00000000" w:rsidDel="00000000" w:rsidP="00000000" w:rsidRDefault="00000000" w:rsidRPr="00000000" w14:paraId="000000EC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Información y la </w:t>
            </w:r>
          </w:p>
          <w:p w:rsidR="00000000" w:rsidDel="00000000" w:rsidP="00000000" w:rsidRDefault="00000000" w:rsidRPr="00000000" w14:paraId="000000ED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Comunicación 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56" w:lineRule="auto"/>
              <w:ind w:left="103" w:right="0" w:firstLine="0"/>
              <w:rPr/>
            </w:pPr>
            <w:r w:rsidDel="00000000" w:rsidR="00000000" w:rsidRPr="00000000">
              <w:rPr>
                <w:rtl w:val="0"/>
              </w:rPr>
              <w:t xml:space="preserve">Seminario-</w:t>
            </w:r>
          </w:p>
          <w:p w:rsidR="00000000" w:rsidDel="00000000" w:rsidP="00000000" w:rsidRDefault="00000000" w:rsidRPr="00000000" w14:paraId="000000EF">
            <w:pPr>
              <w:spacing w:after="0" w:line="256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56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d6e3bc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56" w:lineRule="auto"/>
              <w:ind w:left="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64 </w:t>
            </w:r>
          </w:p>
        </w:tc>
      </w:tr>
      <w:tr>
        <w:trPr>
          <w:trHeight w:val="1600" w:hRule="atLeast"/>
        </w:trPr>
        <w:tc>
          <w:tcPr>
            <w:tcBorders>
              <w:top w:color="d6e3bc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37" w:lineRule="auto"/>
              <w:ind w:left="63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en 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56" w:lineRule="auto"/>
              <w:ind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56" w:lineRule="auto"/>
              <w:ind w:left="163" w:right="0" w:firstLine="0"/>
              <w:jc w:val="left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Profesional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e3bc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</w:tcPr>
          <w:p w:rsidR="00000000" w:rsidDel="00000000" w:rsidP="00000000" w:rsidRDefault="00000000" w:rsidRPr="00000000" w14:paraId="000000F6">
            <w:pPr>
              <w:tabs>
                <w:tab w:val="right" w:pos="2678"/>
              </w:tabs>
              <w:spacing w:after="0" w:line="25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</w:t>
              <w:tab/>
              <w:t xml:space="preserve">III: </w:t>
            </w:r>
          </w:p>
          <w:p w:rsidR="00000000" w:rsidDel="00000000" w:rsidP="00000000" w:rsidRDefault="00000000" w:rsidRPr="00000000" w14:paraId="000000F7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Programación  </w:t>
            </w:r>
          </w:p>
          <w:p w:rsidR="00000000" w:rsidDel="00000000" w:rsidP="00000000" w:rsidRDefault="00000000" w:rsidRPr="00000000" w14:paraId="000000F8">
            <w:pPr>
              <w:spacing w:after="0" w:line="256" w:lineRule="auto"/>
              <w:ind w:left="82" w:right="66" w:firstLine="0"/>
              <w:rPr/>
            </w:pPr>
            <w:r w:rsidDel="00000000" w:rsidR="00000000" w:rsidRPr="00000000">
              <w:rPr>
                <w:rtl w:val="0"/>
              </w:rPr>
              <w:t xml:space="preserve">Didáctica y Gestión de Micro-experiencias de enseñanza </w:t>
            </w:r>
          </w:p>
        </w:tc>
        <w:tc>
          <w:tcPr>
            <w:tcBorders>
              <w:top w:color="d6e3bc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de acciónreflexión </w:t>
            </w:r>
          </w:p>
        </w:tc>
        <w:tc>
          <w:tcPr>
            <w:tcBorders>
              <w:top w:color="d6e3bc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d6e3bc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d6e3bc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56" w:lineRule="auto"/>
              <w:ind w:left="18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192 </w:t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8db3e2" w:space="0" w:sz="8" w:val="single"/>
              <w:left w:color="000000" w:space="0" w:sz="8" w:val="single"/>
              <w:bottom w:color="fabf8f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Específica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</w:tcPr>
          <w:p w:rsidR="00000000" w:rsidDel="00000000" w:rsidP="00000000" w:rsidRDefault="00000000" w:rsidRPr="00000000" w14:paraId="000000FE">
            <w:pPr>
              <w:spacing w:after="0" w:line="259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Perspectiva PsicoSocial del Sujeto </w:t>
            </w:r>
          </w:p>
          <w:p w:rsidR="00000000" w:rsidDel="00000000" w:rsidP="00000000" w:rsidRDefault="00000000" w:rsidRPr="00000000" w14:paraId="000000FF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Sordo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56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56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fabf8f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Trastornos Asociados </w:t>
            </w:r>
          </w:p>
          <w:p w:rsidR="00000000" w:rsidDel="00000000" w:rsidP="00000000" w:rsidRDefault="00000000" w:rsidRPr="00000000" w14:paraId="00000106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La Sordera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56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fabf8f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Lengua De Señas II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56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fabf8f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Fonoarticulación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56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56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fabf8f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Abordajes </w:t>
            </w:r>
          </w:p>
          <w:p w:rsidR="00000000" w:rsidDel="00000000" w:rsidP="00000000" w:rsidRDefault="00000000" w:rsidRPr="00000000" w14:paraId="00000119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Pedagógicos 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56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fabf8f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abf8f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Recursos Didácticos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abf8f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abf8f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abf8f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abf8f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56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  <w:tr>
        <w:trPr>
          <w:trHeight w:val="820" w:hRule="atLeast"/>
        </w:trPr>
        <w:tc>
          <w:tcPr>
            <w:vMerge w:val="restart"/>
            <w:tcBorders>
              <w:top w:color="fabf8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Definición Institucional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f8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Expresión Artística </w:t>
            </w:r>
          </w:p>
          <w:p w:rsidR="00000000" w:rsidDel="00000000" w:rsidP="00000000" w:rsidRDefault="00000000" w:rsidRPr="00000000" w14:paraId="00000126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(Música) </w:t>
            </w:r>
          </w:p>
        </w:tc>
        <w:tc>
          <w:tcPr>
            <w:tcBorders>
              <w:top w:color="fabf8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56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fabf8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56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fabf8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fabf8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56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fabf8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</w:tcPr>
          <w:p w:rsidR="00000000" w:rsidDel="00000000" w:rsidP="00000000" w:rsidRDefault="00000000" w:rsidRPr="00000000" w14:paraId="0000012C">
            <w:pPr>
              <w:spacing w:after="0" w:line="256" w:lineRule="auto"/>
              <w:ind w:left="82" w:right="0" w:hanging="109"/>
              <w:jc w:val="left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37"/>
                <w:szCs w:val="37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Expresión Artística (Plástica)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56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56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56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56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</w:tbl>
    <w:p w:rsidR="00000000" w:rsidDel="00000000" w:rsidP="00000000" w:rsidRDefault="00000000" w:rsidRPr="00000000" w14:paraId="00000131">
      <w:pPr>
        <w:spacing w:after="292" w:line="256" w:lineRule="auto"/>
        <w:ind w:left="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2">
      <w:pPr>
        <w:spacing w:after="0" w:line="256" w:lineRule="auto"/>
        <w:ind w:left="20" w:right="0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133">
      <w:pPr>
        <w:spacing w:after="0" w:line="256" w:lineRule="auto"/>
        <w:ind w:left="-1682" w:right="65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151.0" w:type="dxa"/>
        <w:jc w:val="left"/>
        <w:tblInd w:w="-59.0" w:type="dxa"/>
        <w:tblLayout w:type="fixed"/>
        <w:tblLook w:val="0400"/>
      </w:tblPr>
      <w:tblGrid>
        <w:gridCol w:w="1639"/>
        <w:gridCol w:w="2694"/>
        <w:gridCol w:w="1416"/>
        <w:gridCol w:w="994"/>
        <w:gridCol w:w="1204"/>
        <w:gridCol w:w="1204"/>
        <w:tblGridChange w:id="0">
          <w:tblGrid>
            <w:gridCol w:w="1639"/>
            <w:gridCol w:w="2694"/>
            <w:gridCol w:w="1416"/>
            <w:gridCol w:w="994"/>
            <w:gridCol w:w="1204"/>
            <w:gridCol w:w="1204"/>
          </w:tblGrid>
        </w:tblGridChange>
      </w:tblGrid>
      <w:tr>
        <w:trPr>
          <w:trHeight w:val="340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134">
            <w:pPr>
              <w:spacing w:after="0" w:line="256" w:lineRule="auto"/>
              <w:ind w:left="2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CUARTO AÑO  </w:t>
            </w:r>
          </w:p>
        </w:tc>
      </w:tr>
      <w:tr>
        <w:trPr>
          <w:trHeight w:val="4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56" w:lineRule="auto"/>
              <w:ind w:left="24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13B">
            <w:pPr>
              <w:spacing w:after="0" w:line="256" w:lineRule="auto"/>
              <w:ind w:left="105" w:right="2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13C">
            <w:pPr>
              <w:spacing w:after="0" w:line="256" w:lineRule="auto"/>
              <w:ind w:left="62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56" w:lineRule="auto"/>
              <w:ind w:left="91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Régimen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13E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144">
            <w:pPr>
              <w:spacing w:after="0" w:line="256" w:lineRule="auto"/>
              <w:ind w:left="20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d99594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145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</w:tcPr>
          <w:p w:rsidR="00000000" w:rsidDel="00000000" w:rsidP="00000000" w:rsidRDefault="00000000" w:rsidRPr="00000000" w14:paraId="00000146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General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Sexual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d99594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9594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56" w:lineRule="auto"/>
              <w:ind w:left="3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96 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37" w:lineRule="auto"/>
              <w:ind w:left="63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en 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56" w:lineRule="auto"/>
              <w:ind w:left="21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56" w:lineRule="auto"/>
              <w:ind w:left="163" w:right="0" w:firstLine="0"/>
              <w:jc w:val="left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Profesional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</w:tcPr>
          <w:p w:rsidR="00000000" w:rsidDel="00000000" w:rsidP="00000000" w:rsidRDefault="00000000" w:rsidRPr="00000000" w14:paraId="0000014F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Residencia Y </w:t>
            </w:r>
          </w:p>
          <w:p w:rsidR="00000000" w:rsidDel="00000000" w:rsidP="00000000" w:rsidRDefault="00000000" w:rsidRPr="00000000" w14:paraId="00000150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Sistematización De </w:t>
            </w:r>
          </w:p>
          <w:p w:rsidR="00000000" w:rsidDel="00000000" w:rsidP="00000000" w:rsidRDefault="00000000" w:rsidRPr="00000000" w14:paraId="00000151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Exp. Diseño, </w:t>
            </w:r>
          </w:p>
          <w:p w:rsidR="00000000" w:rsidDel="00000000" w:rsidP="00000000" w:rsidRDefault="00000000" w:rsidRPr="00000000" w14:paraId="00000152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Enseñanza Y </w:t>
            </w:r>
          </w:p>
          <w:p w:rsidR="00000000" w:rsidDel="00000000" w:rsidP="00000000" w:rsidRDefault="00000000" w:rsidRPr="00000000" w14:paraId="00000153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Evaluación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56" w:lineRule="auto"/>
              <w:ind w:left="2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56" w:lineRule="auto"/>
              <w:ind w:left="29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255 </w:t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Formación Específica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</w:tcPr>
          <w:p w:rsidR="00000000" w:rsidDel="00000000" w:rsidP="00000000" w:rsidRDefault="00000000" w:rsidRPr="00000000" w14:paraId="00000159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Problemática de La </w:t>
            </w:r>
          </w:p>
          <w:p w:rsidR="00000000" w:rsidDel="00000000" w:rsidP="00000000" w:rsidRDefault="00000000" w:rsidRPr="00000000" w14:paraId="0000015A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Evaluación En La </w:t>
            </w:r>
          </w:p>
          <w:p w:rsidR="00000000" w:rsidDel="00000000" w:rsidP="00000000" w:rsidRDefault="00000000" w:rsidRPr="00000000" w14:paraId="0000015B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Especial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56" w:lineRule="auto"/>
              <w:ind w:left="14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Seminario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8db3e2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56" w:lineRule="auto"/>
              <w:ind w:left="2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Abordajes  </w:t>
            </w:r>
          </w:p>
          <w:p w:rsidR="00000000" w:rsidDel="00000000" w:rsidP="00000000" w:rsidRDefault="00000000" w:rsidRPr="00000000" w14:paraId="00000162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Pedagógicos II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56" w:lineRule="auto"/>
              <w:ind w:left="29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Lengua De Señas III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56" w:lineRule="auto"/>
              <w:ind w:left="2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</w:tcPr>
          <w:p w:rsidR="00000000" w:rsidDel="00000000" w:rsidP="00000000" w:rsidRDefault="00000000" w:rsidRPr="00000000" w14:paraId="0000016E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Alfabetización De </w:t>
            </w:r>
          </w:p>
          <w:p w:rsidR="00000000" w:rsidDel="00000000" w:rsidP="00000000" w:rsidRDefault="00000000" w:rsidRPr="00000000" w14:paraId="0000016F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Jóvenes Y Adultos </w:t>
            </w:r>
          </w:p>
          <w:p w:rsidR="00000000" w:rsidDel="00000000" w:rsidP="00000000" w:rsidRDefault="00000000" w:rsidRPr="00000000" w14:paraId="00000170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Sordos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56" w:lineRule="auto"/>
              <w:ind w:left="1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56" w:lineRule="auto"/>
              <w:ind w:left="2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8db3e2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Trabajo </w:t>
            </w:r>
          </w:p>
          <w:p w:rsidR="00000000" w:rsidDel="00000000" w:rsidP="00000000" w:rsidRDefault="00000000" w:rsidRPr="00000000" w14:paraId="00000177">
            <w:pPr>
              <w:spacing w:after="0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Interdisciplinario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56" w:lineRule="auto"/>
              <w:ind w:left="14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Seminario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56" w:lineRule="auto"/>
              <w:ind w:left="2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abf8f" w:val="clear"/>
          </w:tcPr>
          <w:p w:rsidR="00000000" w:rsidDel="00000000" w:rsidP="00000000" w:rsidRDefault="00000000" w:rsidRPr="00000000" w14:paraId="0000017C">
            <w:pPr>
              <w:spacing w:after="0" w:line="25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Definición Institucional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</w:tcPr>
          <w:p w:rsidR="00000000" w:rsidDel="00000000" w:rsidP="00000000" w:rsidRDefault="00000000" w:rsidRPr="00000000" w14:paraId="0000017D">
            <w:pPr>
              <w:spacing w:after="14" w:line="256" w:lineRule="auto"/>
              <w:ind w:left="8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Legislación Y </w:t>
            </w:r>
          </w:p>
          <w:p w:rsidR="00000000" w:rsidDel="00000000" w:rsidP="00000000" w:rsidRDefault="00000000" w:rsidRPr="00000000" w14:paraId="0000017E">
            <w:pPr>
              <w:spacing w:after="0" w:line="256" w:lineRule="auto"/>
              <w:ind w:left="-27" w:right="0" w:firstLine="0"/>
              <w:jc w:val="left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Organización Escolar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56" w:lineRule="auto"/>
              <w:ind w:left="14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Seminario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56" w:lineRule="auto"/>
              <w:ind w:left="2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56" w:lineRule="auto"/>
              <w:ind w:left="2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56" w:lineRule="auto"/>
              <w:ind w:left="2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</w:tr>
    </w:tbl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tant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>
        <w:spacing w:after="281" w:line="254" w:lineRule="auto"/>
        <w:ind w:left="10" w:right="68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8B9"/>
    <w:pPr>
      <w:spacing w:after="281" w:line="254" w:lineRule="auto"/>
      <w:ind w:left="10" w:right="68" w:hanging="10"/>
      <w:jc w:val="both"/>
    </w:pPr>
    <w:rPr>
      <w:rFonts w:ascii="Calibri" w:cs="Calibri" w:eastAsia="Calibri" w:hAnsi="Calibri"/>
      <w:color w:val="000000"/>
      <w:sz w:val="24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4D28B9"/>
    <w:pPr>
      <w:spacing w:after="0" w:line="240" w:lineRule="auto"/>
    </w:pPr>
    <w:rPr>
      <w:rFonts w:eastAsiaTheme="minorEastAsia"/>
      <w:lang w:eastAsia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7.0" w:type="dxa"/>
        <w:left w:w="0.0" w:type="dxa"/>
        <w:bottom w:w="0.0" w:type="dxa"/>
        <w:right w:w="2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86.0" w:type="dxa"/>
        <w:left w:w="50.0" w:type="dxa"/>
        <w:bottom w:w="0.0" w:type="dxa"/>
        <w:right w:w="9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86.0" w:type="dxa"/>
        <w:left w:w="0.0" w:type="dxa"/>
        <w:bottom w:w="0.0" w:type="dxa"/>
        <w:right w:w="16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67.0" w:type="dxa"/>
        <w:left w:w="0.0" w:type="dxa"/>
        <w:bottom w:w="0.0" w:type="dxa"/>
        <w:right w:w="2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2020-11-15T01:02:00Z</dcterms:created>
  <dc:creator>Silvia</dc:creator>
</cp:coreProperties>
</file>